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>201</w:t>
      </w:r>
      <w:r w:rsidR="00621D1A">
        <w:rPr>
          <w:rFonts w:cs="Arial"/>
          <w:b/>
          <w:sz w:val="28"/>
        </w:rPr>
        <w:t>8</w:t>
      </w:r>
      <w:r w:rsidRPr="00B46885">
        <w:rPr>
          <w:rFonts w:cs="Arial"/>
          <w:b/>
          <w:sz w:val="28"/>
        </w:rPr>
        <w:t xml:space="preserve">. évi </w:t>
      </w:r>
      <w:r w:rsidR="00802B84">
        <w:rPr>
          <w:rFonts w:cs="Arial"/>
          <w:b/>
          <w:sz w:val="28"/>
        </w:rPr>
        <w:t>2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571DA8" w:rsidRPr="00BB297F" w:rsidRDefault="00CE0ABC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Újra m</w:t>
      </w:r>
      <w:r w:rsidR="00571DA8">
        <w:rPr>
          <w:rFonts w:ascii="Arial" w:hAnsi="Arial" w:cs="Arial"/>
          <w:sz w:val="28"/>
          <w:szCs w:val="28"/>
        </w:rPr>
        <w:t xml:space="preserve">egjelent a </w:t>
      </w:r>
      <w:proofErr w:type="spellStart"/>
      <w:r w:rsidR="00571DA8" w:rsidRPr="00571DA8">
        <w:rPr>
          <w:rFonts w:ascii="Arial" w:hAnsi="Arial" w:cs="Arial"/>
          <w:i/>
          <w:sz w:val="28"/>
          <w:szCs w:val="28"/>
        </w:rPr>
        <w:t>Mikro</w:t>
      </w:r>
      <w:proofErr w:type="spellEnd"/>
      <w:r w:rsidR="00571DA8" w:rsidRPr="00571DA8">
        <w:rPr>
          <w:rFonts w:ascii="Arial" w:hAnsi="Arial" w:cs="Arial"/>
          <w:i/>
          <w:sz w:val="28"/>
          <w:szCs w:val="28"/>
        </w:rPr>
        <w:t xml:space="preserve">-, kis- és középvállalkozások munkahelyteremtő </w:t>
      </w:r>
      <w:r w:rsidR="00571DA8" w:rsidRPr="00571DA8">
        <w:rPr>
          <w:rFonts w:ascii="Arial" w:hAnsi="Arial" w:cs="Arial"/>
          <w:bCs w:val="0"/>
          <w:i/>
          <w:kern w:val="0"/>
          <w:sz w:val="28"/>
          <w:szCs w:val="28"/>
        </w:rPr>
        <w:t>beruházásainak támogatása</w:t>
      </w:r>
      <w:r w:rsidR="00571DA8">
        <w:rPr>
          <w:rFonts w:ascii="Arial" w:hAnsi="Arial" w:cs="Arial"/>
          <w:bCs w:val="0"/>
          <w:kern w:val="0"/>
          <w:sz w:val="28"/>
          <w:szCs w:val="28"/>
        </w:rPr>
        <w:t xml:space="preserve"> tárgyú pályázati felhívás</w:t>
      </w:r>
    </w:p>
    <w:p w:rsidR="00571DA8" w:rsidRPr="005D6FE7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:rsidR="00571DA8" w:rsidRP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571DA8">
        <w:rPr>
          <w:rFonts w:ascii="Arial" w:hAnsi="Arial" w:cs="Arial"/>
          <w:b/>
          <w:sz w:val="20"/>
          <w:szCs w:val="20"/>
        </w:rPr>
        <w:t xml:space="preserve">A </w:t>
      </w:r>
      <w:r w:rsidR="00802B84">
        <w:rPr>
          <w:rFonts w:ascii="Arial" w:hAnsi="Arial" w:cs="Arial"/>
          <w:b/>
          <w:sz w:val="20"/>
          <w:szCs w:val="20"/>
        </w:rPr>
        <w:t>Pénzügym</w:t>
      </w:r>
      <w:r w:rsidRPr="00571DA8">
        <w:rPr>
          <w:rFonts w:ascii="Arial" w:hAnsi="Arial" w:cs="Arial"/>
          <w:b/>
          <w:sz w:val="20"/>
          <w:szCs w:val="20"/>
        </w:rPr>
        <w:t xml:space="preserve">inisztérium a </w:t>
      </w:r>
      <w:proofErr w:type="spellStart"/>
      <w:r w:rsidRPr="00571DA8">
        <w:rPr>
          <w:rFonts w:ascii="Arial" w:hAnsi="Arial" w:cs="Arial"/>
          <w:b/>
          <w:sz w:val="20"/>
          <w:szCs w:val="20"/>
        </w:rPr>
        <w:t>mikro</w:t>
      </w:r>
      <w:proofErr w:type="spellEnd"/>
      <w:r w:rsidRPr="00571DA8">
        <w:rPr>
          <w:rFonts w:ascii="Arial" w:hAnsi="Arial" w:cs="Arial"/>
          <w:b/>
          <w:sz w:val="20"/>
          <w:szCs w:val="20"/>
        </w:rPr>
        <w:t xml:space="preserve">-, kis- és középvállalkozások számára munkahelyteremtő beruházási pályázatot hirdetett. A Nemzeti Foglalkoztatási Alapból </w:t>
      </w:r>
      <w:r w:rsidR="00802B84">
        <w:rPr>
          <w:rFonts w:ascii="Arial" w:hAnsi="Arial" w:cs="Arial"/>
          <w:b/>
          <w:sz w:val="20"/>
          <w:szCs w:val="20"/>
        </w:rPr>
        <w:t>6</w:t>
      </w:r>
      <w:r w:rsidRPr="00571DA8">
        <w:rPr>
          <w:rFonts w:ascii="Arial" w:hAnsi="Arial" w:cs="Arial"/>
          <w:b/>
          <w:sz w:val="20"/>
          <w:szCs w:val="20"/>
        </w:rPr>
        <w:t xml:space="preserve"> milliárd Ft támogatási keretösszeg áll a pályázók rendelkezésére. Cél a kkv-szektor megerősítésén túl a területi különbségek csökkentése, a hátrányos térségek felzárkóztatása és a helyi gazdaságok megerősítése.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alapján csak induló beruházás támogatható. Pályázni új eszközök, gépek</w:t>
      </w:r>
      <w:r>
        <w:rPr>
          <w:rFonts w:ascii="Arial" w:hAnsi="Arial" w:cs="Arial"/>
          <w:sz w:val="20"/>
          <w:szCs w:val="20"/>
        </w:rPr>
        <w:t>,</w:t>
      </w:r>
      <w:r w:rsidRPr="005D6FE7">
        <w:rPr>
          <w:rFonts w:ascii="Arial" w:hAnsi="Arial" w:cs="Arial"/>
          <w:sz w:val="20"/>
          <w:szCs w:val="20"/>
        </w:rPr>
        <w:t xml:space="preserve"> berendezések</w:t>
      </w:r>
      <w:r>
        <w:rPr>
          <w:rFonts w:ascii="Arial" w:hAnsi="Arial" w:cs="Arial"/>
          <w:sz w:val="20"/>
          <w:szCs w:val="20"/>
        </w:rPr>
        <w:t xml:space="preserve">, </w:t>
      </w:r>
      <w:r w:rsidRPr="00BB297F">
        <w:rPr>
          <w:rFonts w:ascii="Arial" w:hAnsi="Arial" w:cs="Arial"/>
          <w:sz w:val="20"/>
          <w:szCs w:val="20"/>
        </w:rPr>
        <w:t>egyes immateriális javak</w:t>
      </w:r>
      <w:r>
        <w:rPr>
          <w:rFonts w:ascii="Arial" w:hAnsi="Arial" w:cs="Arial"/>
          <w:sz w:val="20"/>
          <w:szCs w:val="20"/>
        </w:rPr>
        <w:t xml:space="preserve"> </w:t>
      </w:r>
      <w:r w:rsidRPr="005D6FE7">
        <w:rPr>
          <w:rFonts w:ascii="Arial" w:hAnsi="Arial" w:cs="Arial"/>
          <w:sz w:val="20"/>
          <w:szCs w:val="20"/>
        </w:rPr>
        <w:t>beszerzésére, új épület(rész) építésére</w:t>
      </w:r>
      <w:r>
        <w:rPr>
          <w:rFonts w:ascii="Arial" w:hAnsi="Arial" w:cs="Arial"/>
          <w:sz w:val="20"/>
          <w:szCs w:val="20"/>
        </w:rPr>
        <w:t xml:space="preserve">, valamint ingatlanvásárlásra </w:t>
      </w:r>
      <w:r w:rsidRPr="005D6FE7">
        <w:rPr>
          <w:rFonts w:ascii="Arial" w:hAnsi="Arial" w:cs="Arial"/>
          <w:sz w:val="20"/>
          <w:szCs w:val="20"/>
        </w:rPr>
        <w:t xml:space="preserve">lehet. 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Default="00571DA8" w:rsidP="00F973FB">
      <w:pPr>
        <w:pStyle w:val="Default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43416">
        <w:rPr>
          <w:rFonts w:ascii="Arial" w:hAnsi="Arial" w:cs="Arial"/>
          <w:sz w:val="20"/>
          <w:szCs w:val="20"/>
        </w:rPr>
        <w:t xml:space="preserve">A munkahelyteremtő támogatás regionális beruházási támogatás jogcímen vagy csekély összegű (de </w:t>
      </w:r>
      <w:proofErr w:type="spellStart"/>
      <w:r w:rsidRPr="00543416">
        <w:rPr>
          <w:rFonts w:ascii="Arial" w:hAnsi="Arial" w:cs="Arial"/>
          <w:sz w:val="20"/>
          <w:szCs w:val="20"/>
        </w:rPr>
        <w:t>minimis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) támogatásként nyújtható, amelynek mértéke </w:t>
      </w:r>
      <w:r w:rsidRPr="00621D1A">
        <w:rPr>
          <w:rFonts w:ascii="Arial" w:hAnsi="Arial" w:cs="Arial"/>
          <w:sz w:val="20"/>
          <w:szCs w:val="20"/>
          <w:u w:val="single"/>
        </w:rPr>
        <w:t>nem regisztrált álláskereső</w:t>
      </w:r>
      <w:r w:rsidRPr="00543416">
        <w:rPr>
          <w:rFonts w:ascii="Arial" w:hAnsi="Arial" w:cs="Arial"/>
          <w:sz w:val="20"/>
          <w:szCs w:val="20"/>
        </w:rPr>
        <w:t xml:space="preserve">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1,5 millió forint lehet. </w:t>
      </w:r>
      <w:r w:rsidR="00621D1A">
        <w:rPr>
          <w:rFonts w:ascii="Arial" w:hAnsi="Arial" w:cs="Arial"/>
          <w:sz w:val="20"/>
          <w:szCs w:val="20"/>
        </w:rPr>
        <w:t>Kiegészítésként</w:t>
      </w:r>
      <w:r w:rsidRPr="00543416">
        <w:rPr>
          <w:rFonts w:ascii="Arial" w:hAnsi="Arial" w:cs="Arial"/>
          <w:sz w:val="20"/>
          <w:szCs w:val="20"/>
        </w:rPr>
        <w:t xml:space="preserve"> a vállalatok </w:t>
      </w:r>
      <w:r w:rsidRPr="00621D1A">
        <w:rPr>
          <w:rFonts w:ascii="Arial" w:hAnsi="Arial" w:cs="Arial"/>
          <w:sz w:val="20"/>
          <w:szCs w:val="20"/>
          <w:u w:val="single"/>
        </w:rPr>
        <w:t>kiközvetített álláskereső</w:t>
      </w:r>
      <w:r w:rsidRPr="00543416">
        <w:rPr>
          <w:rFonts w:ascii="Arial" w:hAnsi="Arial" w:cs="Arial"/>
          <w:sz w:val="20"/>
          <w:szCs w:val="20"/>
        </w:rPr>
        <w:t xml:space="preserve"> foglalkoztatása esetén új </w:t>
      </w:r>
      <w:proofErr w:type="spellStart"/>
      <w:r w:rsidRPr="00543416">
        <w:rPr>
          <w:rFonts w:ascii="Arial" w:hAnsi="Arial" w:cs="Arial"/>
          <w:sz w:val="20"/>
          <w:szCs w:val="20"/>
        </w:rPr>
        <w:t>munkahelyenként</w:t>
      </w:r>
      <w:proofErr w:type="spellEnd"/>
      <w:r w:rsidRPr="00543416">
        <w:rPr>
          <w:rFonts w:ascii="Arial" w:hAnsi="Arial" w:cs="Arial"/>
          <w:sz w:val="20"/>
          <w:szCs w:val="20"/>
        </w:rPr>
        <w:t xml:space="preserve"> </w:t>
      </w:r>
      <w:r w:rsidR="00F973FB">
        <w:rPr>
          <w:rFonts w:ascii="Arial" w:hAnsi="Arial" w:cs="Arial"/>
          <w:sz w:val="20"/>
          <w:szCs w:val="20"/>
        </w:rPr>
        <w:t>7</w:t>
      </w:r>
      <w:r w:rsidRPr="00543416">
        <w:rPr>
          <w:rFonts w:ascii="Arial" w:hAnsi="Arial" w:cs="Arial"/>
          <w:sz w:val="20"/>
          <w:szCs w:val="20"/>
        </w:rPr>
        <w:t xml:space="preserve">00 ezer forint, 12 hónap alatt kizárólag </w:t>
      </w:r>
      <w:r w:rsidRPr="00F973FB">
        <w:rPr>
          <w:rFonts w:ascii="Arial" w:hAnsi="Arial" w:cs="Arial"/>
          <w:sz w:val="20"/>
          <w:szCs w:val="20"/>
          <w:u w:val="single"/>
        </w:rPr>
        <w:t xml:space="preserve">közfoglalkoztatási jogviszonyban foglalkoztatott </w:t>
      </w:r>
      <w:r w:rsidRPr="00543416">
        <w:rPr>
          <w:rFonts w:ascii="Arial" w:hAnsi="Arial" w:cs="Arial"/>
          <w:sz w:val="20"/>
          <w:szCs w:val="20"/>
        </w:rPr>
        <w:t xml:space="preserve">személynél </w:t>
      </w:r>
      <w:r w:rsidR="00F973FB">
        <w:rPr>
          <w:rFonts w:ascii="Arial" w:hAnsi="Arial" w:cs="Arial"/>
          <w:sz w:val="20"/>
          <w:szCs w:val="20"/>
        </w:rPr>
        <w:t xml:space="preserve">vagy </w:t>
      </w:r>
      <w:r w:rsidR="00F973FB" w:rsidRPr="00F973FB">
        <w:rPr>
          <w:rFonts w:ascii="Arial" w:hAnsi="Arial" w:cs="Arial"/>
          <w:sz w:val="20"/>
          <w:szCs w:val="20"/>
          <w:u w:val="single"/>
        </w:rPr>
        <w:t>hatodik életévét be nem töltött gyermekét saját háztartásában nevelő nő</w:t>
      </w:r>
      <w:r w:rsidR="00F973FB">
        <w:rPr>
          <w:rFonts w:ascii="Arial" w:hAnsi="Arial" w:cs="Arial"/>
          <w:sz w:val="20"/>
          <w:szCs w:val="20"/>
        </w:rPr>
        <w:t xml:space="preserve"> </w:t>
      </w:r>
      <w:r w:rsidR="00F973FB" w:rsidRPr="00F973FB">
        <w:rPr>
          <w:rFonts w:ascii="Arial" w:hAnsi="Arial" w:cs="Arial"/>
          <w:sz w:val="20"/>
          <w:szCs w:val="20"/>
        </w:rPr>
        <w:t>foglalkoztatás</w:t>
      </w:r>
      <w:r w:rsidR="00F973FB">
        <w:rPr>
          <w:rFonts w:ascii="Arial" w:hAnsi="Arial" w:cs="Arial"/>
          <w:sz w:val="20"/>
          <w:szCs w:val="20"/>
        </w:rPr>
        <w:t xml:space="preserve">a esetén </w:t>
      </w:r>
      <w:r w:rsidRPr="00F973FB">
        <w:rPr>
          <w:rFonts w:ascii="Arial" w:hAnsi="Arial" w:cs="Arial"/>
          <w:sz w:val="20"/>
          <w:szCs w:val="20"/>
        </w:rPr>
        <w:t xml:space="preserve">új </w:t>
      </w:r>
      <w:proofErr w:type="spellStart"/>
      <w:r w:rsidRPr="00F973FB">
        <w:rPr>
          <w:rFonts w:ascii="Arial" w:hAnsi="Arial" w:cs="Arial"/>
          <w:sz w:val="20"/>
          <w:szCs w:val="20"/>
        </w:rPr>
        <w:t>munkahelyenként</w:t>
      </w:r>
      <w:proofErr w:type="spellEnd"/>
      <w:r w:rsidRPr="00F973FB">
        <w:rPr>
          <w:rFonts w:ascii="Arial" w:hAnsi="Arial" w:cs="Arial"/>
          <w:sz w:val="20"/>
          <w:szCs w:val="20"/>
        </w:rPr>
        <w:t xml:space="preserve"> </w:t>
      </w:r>
      <w:r w:rsidR="00F973FB" w:rsidRPr="00F973FB">
        <w:rPr>
          <w:rFonts w:ascii="Arial" w:hAnsi="Arial" w:cs="Arial"/>
          <w:sz w:val="20"/>
          <w:szCs w:val="20"/>
        </w:rPr>
        <w:t>1,5 millió</w:t>
      </w:r>
      <w:r w:rsidRPr="00F973FB">
        <w:rPr>
          <w:rFonts w:ascii="Arial" w:hAnsi="Arial" w:cs="Arial"/>
          <w:sz w:val="20"/>
          <w:szCs w:val="20"/>
        </w:rPr>
        <w:t xml:space="preserve"> forint, </w:t>
      </w:r>
      <w:r w:rsidRPr="00F973FB">
        <w:rPr>
          <w:rFonts w:ascii="Arial" w:hAnsi="Arial" w:cs="Arial"/>
          <w:sz w:val="20"/>
          <w:szCs w:val="20"/>
          <w:u w:val="single"/>
        </w:rPr>
        <w:t>kedvezményezett járásban vagy településen</w:t>
      </w:r>
      <w:r w:rsidRPr="00F973FB">
        <w:rPr>
          <w:rFonts w:ascii="Arial" w:hAnsi="Arial" w:cs="Arial"/>
          <w:sz w:val="20"/>
          <w:szCs w:val="20"/>
        </w:rPr>
        <w:t xml:space="preserve"> új </w:t>
      </w:r>
      <w:proofErr w:type="spellStart"/>
      <w:r w:rsidRPr="00F973FB">
        <w:rPr>
          <w:rFonts w:ascii="Arial" w:hAnsi="Arial" w:cs="Arial"/>
          <w:sz w:val="20"/>
          <w:szCs w:val="20"/>
        </w:rPr>
        <w:t>munkahelyenként</w:t>
      </w:r>
      <w:proofErr w:type="spellEnd"/>
      <w:r w:rsidRPr="00F973FB">
        <w:rPr>
          <w:rFonts w:ascii="Arial" w:hAnsi="Arial" w:cs="Arial"/>
          <w:sz w:val="20"/>
          <w:szCs w:val="20"/>
        </w:rPr>
        <w:t xml:space="preserve"> további</w:t>
      </w:r>
      <w:r w:rsidRPr="00543416">
        <w:rPr>
          <w:rFonts w:ascii="Arial" w:hAnsi="Arial" w:cs="Arial"/>
          <w:sz w:val="20"/>
          <w:szCs w:val="20"/>
        </w:rPr>
        <w:t xml:space="preserve"> 400 ezer forint kiegészítő támogatást kaphatnak</w:t>
      </w:r>
      <w:r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pályázatokat a beruházás helye szerinti fővárosi/megyei kormányhivatal</w:t>
      </w:r>
      <w:r>
        <w:rPr>
          <w:rFonts w:ascii="Arial" w:hAnsi="Arial" w:cs="Arial"/>
          <w:sz w:val="20"/>
          <w:szCs w:val="20"/>
        </w:rPr>
        <w:t>hoz</w:t>
      </w:r>
      <w:r w:rsidRPr="005D6FE7">
        <w:rPr>
          <w:rFonts w:ascii="Arial" w:hAnsi="Arial" w:cs="Arial"/>
          <w:sz w:val="20"/>
          <w:szCs w:val="20"/>
        </w:rPr>
        <w:t xml:space="preserve"> </w:t>
      </w:r>
      <w:r w:rsidR="00621D1A">
        <w:rPr>
          <w:rFonts w:ascii="Arial" w:hAnsi="Arial" w:cs="Arial"/>
          <w:b/>
          <w:sz w:val="20"/>
          <w:szCs w:val="20"/>
        </w:rPr>
        <w:t xml:space="preserve">2018. </w:t>
      </w:r>
      <w:r w:rsidR="00F973FB">
        <w:rPr>
          <w:rFonts w:ascii="Arial" w:hAnsi="Arial" w:cs="Arial"/>
          <w:b/>
          <w:sz w:val="20"/>
          <w:szCs w:val="20"/>
        </w:rPr>
        <w:t>szeptember 10</w:t>
      </w:r>
      <w:r w:rsidRPr="00571DA8">
        <w:rPr>
          <w:rFonts w:ascii="Arial" w:hAnsi="Arial" w:cs="Arial"/>
          <w:b/>
          <w:sz w:val="20"/>
          <w:szCs w:val="20"/>
        </w:rPr>
        <w:t>-ig</w:t>
      </w:r>
      <w:r w:rsidRPr="005D6FE7">
        <w:rPr>
          <w:rFonts w:ascii="Arial" w:hAnsi="Arial" w:cs="Arial"/>
          <w:sz w:val="20"/>
          <w:szCs w:val="20"/>
        </w:rPr>
        <w:t xml:space="preserve"> lehet benyújtani a pályázati dokumentációban meghatározott feltételek szerint.</w:t>
      </w:r>
      <w:r>
        <w:rPr>
          <w:rFonts w:ascii="Arial" w:hAnsi="Arial" w:cs="Arial"/>
          <w:sz w:val="20"/>
          <w:szCs w:val="20"/>
        </w:rPr>
        <w:t xml:space="preserve"> </w:t>
      </w:r>
      <w:r w:rsidRPr="00543416">
        <w:rPr>
          <w:rFonts w:ascii="Arial" w:hAnsi="Arial" w:cs="Arial"/>
          <w:sz w:val="20"/>
          <w:szCs w:val="20"/>
        </w:rPr>
        <w:t>A támogatott beruházást legkésőbb 201</w:t>
      </w:r>
      <w:r w:rsidR="00F973FB">
        <w:rPr>
          <w:rFonts w:ascii="Arial" w:hAnsi="Arial" w:cs="Arial"/>
          <w:sz w:val="20"/>
          <w:szCs w:val="20"/>
        </w:rPr>
        <w:t>9</w:t>
      </w:r>
      <w:r w:rsidRPr="00543416">
        <w:rPr>
          <w:rFonts w:ascii="Arial" w:hAnsi="Arial" w:cs="Arial"/>
          <w:sz w:val="20"/>
          <w:szCs w:val="20"/>
        </w:rPr>
        <w:t xml:space="preserve">. </w:t>
      </w:r>
      <w:r w:rsidR="00F973FB">
        <w:rPr>
          <w:rFonts w:ascii="Arial" w:hAnsi="Arial" w:cs="Arial"/>
          <w:sz w:val="20"/>
          <w:szCs w:val="20"/>
        </w:rPr>
        <w:t>október</w:t>
      </w:r>
      <w:r w:rsidR="00621D1A">
        <w:rPr>
          <w:rFonts w:ascii="Arial" w:hAnsi="Arial" w:cs="Arial"/>
          <w:sz w:val="20"/>
          <w:szCs w:val="20"/>
        </w:rPr>
        <w:t xml:space="preserve"> 31</w:t>
      </w:r>
      <w:r w:rsidRPr="00543416">
        <w:rPr>
          <w:rFonts w:ascii="Arial" w:hAnsi="Arial" w:cs="Arial"/>
          <w:sz w:val="20"/>
          <w:szCs w:val="20"/>
        </w:rPr>
        <w:t>-ig kell a kedvezményezetteknek befejezniük.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:rsidR="00571DA8" w:rsidRPr="005D6FE7" w:rsidRDefault="00571DA8" w:rsidP="00571DA8">
      <w:pPr>
        <w:pStyle w:val="lead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>A pályázat kódjele: NFA-</w:t>
      </w:r>
      <w:r w:rsidR="00F973FB">
        <w:rPr>
          <w:rFonts w:ascii="Arial" w:hAnsi="Arial" w:cs="Arial"/>
          <w:sz w:val="20"/>
          <w:szCs w:val="20"/>
        </w:rPr>
        <w:t>2018</w:t>
      </w:r>
      <w:r w:rsidRPr="005D6FE7">
        <w:rPr>
          <w:rFonts w:ascii="Arial" w:hAnsi="Arial" w:cs="Arial"/>
          <w:sz w:val="20"/>
          <w:szCs w:val="20"/>
        </w:rPr>
        <w:t>-KKV</w:t>
      </w:r>
      <w:r w:rsidRPr="00BB297F">
        <w:rPr>
          <w:rFonts w:ascii="Arial" w:hAnsi="Arial" w:cs="Arial"/>
          <w:sz w:val="20"/>
          <w:szCs w:val="20"/>
        </w:rPr>
        <w:t>.</w:t>
      </w: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</w:p>
    <w:p w:rsidR="00571DA8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sz w:val="20"/>
          <w:szCs w:val="20"/>
        </w:rPr>
      </w:pPr>
      <w:r w:rsidRPr="005D6FE7">
        <w:rPr>
          <w:rFonts w:ascii="Arial" w:hAnsi="Arial" w:cs="Arial"/>
          <w:sz w:val="20"/>
          <w:szCs w:val="20"/>
        </w:rPr>
        <w:t xml:space="preserve">A pályázati dokumentáció elérhető </w:t>
      </w:r>
      <w:hyperlink r:id="rId7" w:history="1">
        <w:r w:rsidR="0064041C">
          <w:rPr>
            <w:rStyle w:val="Hiperhivatkozs"/>
            <w:rFonts w:ascii="Arial" w:hAnsi="Arial" w:cs="Arial"/>
            <w:sz w:val="20"/>
            <w:szCs w:val="20"/>
          </w:rPr>
          <w:t>i</w:t>
        </w:r>
        <w:r w:rsidR="0064041C">
          <w:rPr>
            <w:rStyle w:val="Hiperhivatkozs"/>
            <w:rFonts w:ascii="Arial" w:hAnsi="Arial" w:cs="Arial"/>
            <w:sz w:val="20"/>
            <w:szCs w:val="20"/>
          </w:rPr>
          <w:t>t</w:t>
        </w:r>
        <w:r w:rsidR="0064041C">
          <w:rPr>
            <w:rStyle w:val="Hiperhivatkozs"/>
            <w:rFonts w:ascii="Arial" w:hAnsi="Arial" w:cs="Arial"/>
            <w:sz w:val="20"/>
            <w:szCs w:val="20"/>
          </w:rPr>
          <w:t>t</w:t>
        </w:r>
      </w:hyperlink>
      <w:bookmarkStart w:id="1" w:name="_GoBack"/>
      <w:bookmarkEnd w:id="1"/>
    </w:p>
    <w:p w:rsidR="00816157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</w:p>
    <w:p w:rsidR="00816157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További információk: </w:t>
      </w:r>
    </w:p>
    <w:p w:rsidR="00922FBD" w:rsidRDefault="00571DA8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 w:rsidRPr="00762F43">
        <w:rPr>
          <w:rFonts w:ascii="Arial" w:hAnsi="Arial" w:cs="Arial"/>
          <w:i/>
          <w:sz w:val="20"/>
          <w:szCs w:val="20"/>
        </w:rPr>
        <w:t>Jász-Nagykun-Szolnok Megyei Kormányhivatal</w:t>
      </w:r>
    </w:p>
    <w:p w:rsidR="00816157" w:rsidRPr="00571DA8" w:rsidRDefault="00816157" w:rsidP="00571DA8">
      <w:pPr>
        <w:pStyle w:val="lead"/>
        <w:spacing w:before="0" w:beforeAutospacing="0" w:after="0" w:afterAutospacing="0" w:line="30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Tel.: 56/523-900 Nánási Zsigmond</w:t>
      </w:r>
    </w:p>
    <w:sectPr w:rsidR="00816157" w:rsidRPr="00571DA8" w:rsidSect="00571DA8">
      <w:headerReference w:type="default" r:id="rId8"/>
      <w:footerReference w:type="default" r:id="rId9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7B" w:rsidRDefault="00BC777B" w:rsidP="00AB4900">
      <w:pPr>
        <w:spacing w:after="0" w:line="240" w:lineRule="auto"/>
      </w:pPr>
      <w:r>
        <w:separator/>
      </w:r>
    </w:p>
  </w:endnote>
  <w:endnote w:type="continuationSeparator" w:id="0">
    <w:p w:rsidR="00BC777B" w:rsidRDefault="00BC777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7B" w:rsidRDefault="00BC777B" w:rsidP="00AB4900">
      <w:pPr>
        <w:spacing w:after="0" w:line="240" w:lineRule="auto"/>
      </w:pPr>
      <w:r>
        <w:separator/>
      </w:r>
    </w:p>
  </w:footnote>
  <w:footnote w:type="continuationSeparator" w:id="0">
    <w:p w:rsidR="00BC777B" w:rsidRDefault="00BC777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3E8C"/>
    <w:rsid w:val="003722C9"/>
    <w:rsid w:val="00392B1A"/>
    <w:rsid w:val="003D5F77"/>
    <w:rsid w:val="004370CA"/>
    <w:rsid w:val="004C625A"/>
    <w:rsid w:val="00522599"/>
    <w:rsid w:val="00571DA8"/>
    <w:rsid w:val="00584B7D"/>
    <w:rsid w:val="005901CF"/>
    <w:rsid w:val="005D030D"/>
    <w:rsid w:val="005E2EDE"/>
    <w:rsid w:val="00621D1A"/>
    <w:rsid w:val="0064041C"/>
    <w:rsid w:val="006610E7"/>
    <w:rsid w:val="006734FC"/>
    <w:rsid w:val="006A1E4D"/>
    <w:rsid w:val="006C0217"/>
    <w:rsid w:val="006C335C"/>
    <w:rsid w:val="006D0ADF"/>
    <w:rsid w:val="0078269C"/>
    <w:rsid w:val="007A6928"/>
    <w:rsid w:val="00802B84"/>
    <w:rsid w:val="00816157"/>
    <w:rsid w:val="00816521"/>
    <w:rsid w:val="008317F4"/>
    <w:rsid w:val="00897D9A"/>
    <w:rsid w:val="008B5441"/>
    <w:rsid w:val="008C418C"/>
    <w:rsid w:val="009039F9"/>
    <w:rsid w:val="00922FBD"/>
    <w:rsid w:val="00991DE7"/>
    <w:rsid w:val="009C486D"/>
    <w:rsid w:val="009D2C62"/>
    <w:rsid w:val="00A06EA7"/>
    <w:rsid w:val="00A422D2"/>
    <w:rsid w:val="00A46013"/>
    <w:rsid w:val="00A54B1C"/>
    <w:rsid w:val="00A63A25"/>
    <w:rsid w:val="00AA0771"/>
    <w:rsid w:val="00AB4900"/>
    <w:rsid w:val="00AC5B21"/>
    <w:rsid w:val="00AE2160"/>
    <w:rsid w:val="00B45692"/>
    <w:rsid w:val="00B46885"/>
    <w:rsid w:val="00B50ED9"/>
    <w:rsid w:val="00BA6B18"/>
    <w:rsid w:val="00BC08C6"/>
    <w:rsid w:val="00BC63BE"/>
    <w:rsid w:val="00BC777B"/>
    <w:rsid w:val="00C35BC3"/>
    <w:rsid w:val="00C573C0"/>
    <w:rsid w:val="00C87FFB"/>
    <w:rsid w:val="00C9125A"/>
    <w:rsid w:val="00C9496E"/>
    <w:rsid w:val="00CB133A"/>
    <w:rsid w:val="00CC0E55"/>
    <w:rsid w:val="00CE0ABC"/>
    <w:rsid w:val="00D15E97"/>
    <w:rsid w:val="00D407C8"/>
    <w:rsid w:val="00D42BAB"/>
    <w:rsid w:val="00D50544"/>
    <w:rsid w:val="00D609B1"/>
    <w:rsid w:val="00D81A03"/>
    <w:rsid w:val="00DC0ECD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973FB"/>
    <w:rsid w:val="00FD397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922E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84B7D"/>
    <w:rPr>
      <w:color w:val="808080"/>
      <w:shd w:val="clear" w:color="auto" w:fill="E6E6E6"/>
    </w:rPr>
  </w:style>
  <w:style w:type="paragraph" w:customStyle="1" w:styleId="Default">
    <w:name w:val="Default"/>
    <w:rsid w:val="00F9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4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many.hu/hu/nemzetgazdasagi-miniszterium/hirek/ujabb-hatmilliard-forint-munkahelyteremtes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26F6-E8C1-4D03-A4E6-B4D6B91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3</cp:revision>
  <dcterms:created xsi:type="dcterms:W3CDTF">2018-08-22T08:33:00Z</dcterms:created>
  <dcterms:modified xsi:type="dcterms:W3CDTF">2018-08-22T08:45:00Z</dcterms:modified>
</cp:coreProperties>
</file>