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3BE" w:rsidRPr="00146ACE" w:rsidRDefault="00F00499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>
        <w:rPr>
          <w:sz w:val="32"/>
          <w:szCs w:val="32"/>
        </w:rPr>
        <w:t>EMLÉKEZTETŐ</w:t>
      </w:r>
      <w:r w:rsidR="00BC63BE"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="00BC63BE"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BC63BE" w:rsidRDefault="00BC63BE" w:rsidP="005901CF">
      <w:pPr>
        <w:pStyle w:val="normal-header"/>
        <w:ind w:firstLine="0"/>
      </w:pPr>
    </w:p>
    <w:p w:rsidR="001707FC" w:rsidRDefault="001707FC" w:rsidP="005901CF">
      <w:pPr>
        <w:pStyle w:val="normal-header"/>
        <w:ind w:firstLine="0"/>
      </w:pPr>
      <w:r w:rsidRPr="00E97149">
        <w:rPr>
          <w:b/>
        </w:rPr>
        <w:t>Készült:</w:t>
      </w:r>
      <w:r>
        <w:t xml:space="preserve"> </w:t>
      </w:r>
      <w:r w:rsidR="00374DD5">
        <w:t xml:space="preserve">SZMJV Polgármesteri Hivatal Humán Igazgatóság, </w:t>
      </w:r>
      <w:r w:rsidR="008B6D06">
        <w:t xml:space="preserve">igazgatói </w:t>
      </w:r>
      <w:r w:rsidR="005A69DB">
        <w:t>t</w:t>
      </w:r>
      <w:r w:rsidR="00E97149">
        <w:t>árgyaló</w:t>
      </w:r>
    </w:p>
    <w:p w:rsidR="001707FC" w:rsidRDefault="001707FC" w:rsidP="005901CF">
      <w:pPr>
        <w:pStyle w:val="normal-header"/>
        <w:ind w:firstLine="0"/>
      </w:pPr>
      <w:r w:rsidRPr="00E97149">
        <w:rPr>
          <w:b/>
        </w:rPr>
        <w:t>Időpont:</w:t>
      </w:r>
      <w:r>
        <w:t xml:space="preserve"> </w:t>
      </w:r>
      <w:r w:rsidR="00374DD5">
        <w:t>2019.február 15. 8</w:t>
      </w:r>
      <w:r w:rsidR="00E97149">
        <w:t xml:space="preserve"> óra</w:t>
      </w:r>
    </w:p>
    <w:p w:rsidR="001707FC" w:rsidRDefault="001707FC" w:rsidP="005901CF">
      <w:pPr>
        <w:pStyle w:val="normal-header"/>
        <w:ind w:firstLine="0"/>
      </w:pPr>
      <w:r w:rsidRPr="00E97149">
        <w:rPr>
          <w:b/>
        </w:rPr>
        <w:t>Tárgy:</w:t>
      </w:r>
      <w:r>
        <w:t xml:space="preserve"> Szolnoki Foglalkoztatási Paktum </w:t>
      </w:r>
      <w:r w:rsidR="008B6D06">
        <w:t>– Szolnoki Életpálya</w:t>
      </w:r>
      <w:r w:rsidR="00EC5338">
        <w:t xml:space="preserve"> </w:t>
      </w:r>
      <w:r w:rsidR="008B6D06">
        <w:t>modell munkacsoport ülés</w:t>
      </w:r>
    </w:p>
    <w:p w:rsidR="001707FC" w:rsidRDefault="001707FC" w:rsidP="005901CF">
      <w:pPr>
        <w:pStyle w:val="normal-header"/>
        <w:ind w:firstLine="0"/>
      </w:pPr>
    </w:p>
    <w:p w:rsidR="001707FC" w:rsidRDefault="001707FC" w:rsidP="005901CF">
      <w:pPr>
        <w:pStyle w:val="normal-header"/>
        <w:ind w:firstLine="0"/>
      </w:pPr>
      <w:r w:rsidRPr="00E97149">
        <w:rPr>
          <w:b/>
        </w:rPr>
        <w:t>Jelen vannak:</w:t>
      </w:r>
      <w:r>
        <w:t xml:space="preserve"> jelenléti ív szerint</w:t>
      </w:r>
    </w:p>
    <w:p w:rsidR="005901CF" w:rsidRDefault="005901CF" w:rsidP="005901CF">
      <w:pPr>
        <w:pStyle w:val="normal-header"/>
        <w:ind w:firstLine="0"/>
      </w:pPr>
    </w:p>
    <w:p w:rsidR="003319DB" w:rsidRDefault="005120EF" w:rsidP="005500E8">
      <w:pPr>
        <w:pStyle w:val="normal-header"/>
        <w:ind w:firstLine="0"/>
        <w:rPr>
          <w:rFonts w:cs="Arial"/>
        </w:rPr>
      </w:pPr>
      <w:r>
        <w:rPr>
          <w:rFonts w:cs="Arial"/>
        </w:rPr>
        <w:t xml:space="preserve">Dr. </w:t>
      </w:r>
      <w:proofErr w:type="spellStart"/>
      <w:r>
        <w:rPr>
          <w:rFonts w:cs="Arial"/>
        </w:rPr>
        <w:t>Versitz</w:t>
      </w:r>
      <w:proofErr w:type="spellEnd"/>
      <w:r>
        <w:rPr>
          <w:rFonts w:cs="Arial"/>
        </w:rPr>
        <w:t xml:space="preserve"> Éva köszönti a résztvevőket. A Neumann János Egyetem képviseletében Dr. Szabó Attila lett Dr. Lakatos Vilmos helyett a munkacsoport tagja, így igazgató asszony röviden összefoglalja a Szolnoki Foglalkoztatási Paktum három munkacsoportjának feladatait, elmondja, hogy a Szolnoki Életpályamodell egy olyan gyűjtőfogalom, amely modell integrálja – minimum – a Szolnok Hazavár, a Szolnokon a Jövőd – gyakornoki program és a helyi pályaorientációs programcsoport elemeit.</w:t>
      </w:r>
    </w:p>
    <w:p w:rsidR="005120EF" w:rsidRDefault="005120EF" w:rsidP="005500E8">
      <w:pPr>
        <w:pStyle w:val="normal-header"/>
        <w:ind w:firstLine="0"/>
        <w:rPr>
          <w:rFonts w:cs="Arial"/>
        </w:rPr>
      </w:pPr>
      <w:r>
        <w:rPr>
          <w:rFonts w:cs="Arial"/>
        </w:rPr>
        <w:t>Deák Miklósné szakmai vezető kéri, hogy a 2019. január 25-i ICS-n felmerült kkv-ösztöndíjprogrammal kapcsolatos publikus információk kerüljenek megosztásra a munkacsoporttagok között.</w:t>
      </w:r>
    </w:p>
    <w:p w:rsidR="005120EF" w:rsidRDefault="005120EF" w:rsidP="005500E8">
      <w:pPr>
        <w:pStyle w:val="normal-header"/>
        <w:ind w:firstLine="0"/>
        <w:rPr>
          <w:rFonts w:cs="Arial"/>
        </w:rPr>
      </w:pPr>
      <w:r>
        <w:rPr>
          <w:rFonts w:cs="Arial"/>
        </w:rPr>
        <w:t xml:space="preserve">Dr. </w:t>
      </w:r>
      <w:proofErr w:type="spellStart"/>
      <w:r>
        <w:rPr>
          <w:rFonts w:cs="Arial"/>
        </w:rPr>
        <w:t>Bischof</w:t>
      </w:r>
      <w:proofErr w:type="spellEnd"/>
      <w:r>
        <w:rPr>
          <w:rFonts w:cs="Arial"/>
        </w:rPr>
        <w:t xml:space="preserve"> Zsolt elmondja tapasztalatait: az ötlet jó volt, de sajnos a megvalósítás negatív tapasztalatokat hozott. A Béres Gyógyszergyártó Zrt. kérte a Szolnoki Műszaki Szakképzési Centrumot, hogy toborozzon számukra 10 fő vegyésztechnikus tanulót. A programba lép</w:t>
      </w:r>
      <w:r w:rsidR="007A3D63">
        <w:rPr>
          <w:rFonts w:cs="Arial"/>
        </w:rPr>
        <w:t>és (szerződéskötés) minimális feltétele az volt, hogy az érdeklődők vegyenek részt az üzembejáráson, a havi 15.000.- Ft ösztöndíj folyósításának feltétele pedig az, hogy a tanévben a tanulmányi átlag min. 3,5, a magatartás pedig példás legyen és végzés után az első állásinterjúra a Béres Zrt.-</w:t>
      </w:r>
      <w:proofErr w:type="spellStart"/>
      <w:r w:rsidR="007A3D63">
        <w:rPr>
          <w:rFonts w:cs="Arial"/>
        </w:rPr>
        <w:t>hez</w:t>
      </w:r>
      <w:proofErr w:type="spellEnd"/>
      <w:r w:rsidR="007A3D63">
        <w:rPr>
          <w:rFonts w:cs="Arial"/>
        </w:rPr>
        <w:t xml:space="preserve"> menjenek el. Az érdeklődők közül sokan alá sem írták a megállapodást, több esetben ezt a szülői „nem támogatás” eredményezte, többen viszont nem vállalták vagy a tanulmányi átlagot, vagy a példás magatartást (pedig visszafizetési kötelezettség nem is volt). Volt olyan tanuló, aki bár kapta az ösztöndíjat, nem ment el az állásinterjúra. A végén 2 tanuló lett munkavállaló, közülük egy személy már el is hagyta a céget. A tapasztalat végkövetkeztetése az volt, hogy a tanulók ÉS a szülők fejében kell rendet tenni, ennek eszköze pedig a megfelelő kommunikáció. Most egy évig szünetel a program, de nem zárkóznak el a folytatástól, a modell kidolgozásának segítésére vállalják a „kísérletezést”, pilotokban való részvételt.</w:t>
      </w:r>
    </w:p>
    <w:p w:rsidR="007A3D63" w:rsidRDefault="007A3D63" w:rsidP="005500E8">
      <w:pPr>
        <w:pStyle w:val="normal-header"/>
        <w:ind w:firstLine="0"/>
        <w:rPr>
          <w:rFonts w:cs="Arial"/>
        </w:rPr>
      </w:pPr>
      <w:r>
        <w:rPr>
          <w:rFonts w:cs="Arial"/>
        </w:rPr>
        <w:t xml:space="preserve">Dr. </w:t>
      </w:r>
      <w:proofErr w:type="spellStart"/>
      <w:r>
        <w:rPr>
          <w:rFonts w:cs="Arial"/>
        </w:rPr>
        <w:t>Versitz</w:t>
      </w:r>
      <w:proofErr w:type="spellEnd"/>
      <w:r>
        <w:rPr>
          <w:rFonts w:cs="Arial"/>
        </w:rPr>
        <w:t xml:space="preserve"> Éva elmondja, hogy </w:t>
      </w:r>
      <w:r w:rsidR="006E7632">
        <w:rPr>
          <w:rFonts w:cs="Arial"/>
        </w:rPr>
        <w:t>a Szolnok Hazavár programnak is a felsőfokú végzettségűek</w:t>
      </w:r>
      <w:r w:rsidR="00E35781">
        <w:rPr>
          <w:rFonts w:cs="Arial"/>
        </w:rPr>
        <w:t xml:space="preserve"> számára indított programrésze működik jól és itt is kulcsfontosságú a megfelelő kommunikációs csatornák kiválasztása. A város több fórumot is működtet (diákönkormányzat, VDT), ezzel is próbálva a közéletre nevelni a fiatalokat, de igazság szerint csak kb. 1/3-uk elérhető ezeken a csatornákon keresztül. A szülőket fontos megszólítani, de őket csak az iskolákon keresztül tudjuk elérni, ezért nagyon fontos, hogy őket az iskolák segítségével szólítsuk is meg és a pedagógusokkal (mint célcsoport és mint partner) együtt egyfajta szemléletformálást/attitűdváltást tudjunk elérni. Sajnos megdöbbentő a statisztika: 2019. január elsején Szolnok lakossága már csak 69.961 fő, átlépte a 70 ezres </w:t>
      </w:r>
      <w:r w:rsidR="00E35781">
        <w:rPr>
          <w:rFonts w:cs="Arial"/>
        </w:rPr>
        <w:t xml:space="preserve">lélektani </w:t>
      </w:r>
      <w:r w:rsidR="00E35781">
        <w:rPr>
          <w:rFonts w:cs="Arial"/>
        </w:rPr>
        <w:t xml:space="preserve">határt. A közgyűlés kifejezett kérése is az volt a Szolnok Hazavár program 2018-as felülvizsgálata során, hogy meg kell találni a módszereket és eszközöket arra is, hogy nem feltétlenül szolnoki – elsősorban fiatal – lakosokat vonzzunk Szolnokra. </w:t>
      </w:r>
    </w:p>
    <w:p w:rsidR="00B97D3E" w:rsidRDefault="00E35781" w:rsidP="005500E8">
      <w:pPr>
        <w:pStyle w:val="normal-header"/>
        <w:ind w:firstLine="0"/>
        <w:rPr>
          <w:rFonts w:cs="Arial"/>
        </w:rPr>
      </w:pPr>
      <w:r>
        <w:rPr>
          <w:rFonts w:cs="Arial"/>
        </w:rPr>
        <w:t>Bakos-Szabó Renáta beszámol néhány tapasztalatról a Szolnokon a Jövőd gyakornoki program első három évéből. Megállapítható, hogy a fiatal munkavállalók körében már erőteljesen jelen van a mobilitási hajlandóság, így az elköteleződés megteremtése egy-egy cég, munkahely mellett nehezebbé vált. A programban résztvevők</w:t>
      </w:r>
      <w:r w:rsidR="00B97D3E">
        <w:rPr>
          <w:rFonts w:cs="Arial"/>
        </w:rPr>
        <w:t xml:space="preserve"> 85</w:t>
      </w:r>
      <w:r w:rsidR="00B97D3E">
        <w:rPr>
          <w:rFonts w:cs="Arial"/>
        </w:rPr>
        <w:t xml:space="preserve">%-a maradt Szolnokon az </w:t>
      </w:r>
      <w:proofErr w:type="spellStart"/>
      <w:r w:rsidR="00B97D3E">
        <w:rPr>
          <w:rFonts w:cs="Arial"/>
        </w:rPr>
        <w:t>utánkövetési</w:t>
      </w:r>
      <w:proofErr w:type="spellEnd"/>
      <w:r w:rsidR="00B97D3E">
        <w:rPr>
          <w:rFonts w:cs="Arial"/>
        </w:rPr>
        <w:t xml:space="preserve"> időszakban, tehát a hatékonyság látszólag jó, de az nem feltétlenül a programnak köszönhet</w:t>
      </w:r>
      <w:r w:rsidR="00B97D3E">
        <w:rPr>
          <w:rFonts w:cs="Arial"/>
        </w:rPr>
        <w:t>ő</w:t>
      </w:r>
      <w:r w:rsidR="00B97D3E">
        <w:rPr>
          <w:rFonts w:cs="Arial"/>
        </w:rPr>
        <w:t xml:space="preserve">: </w:t>
      </w:r>
      <w:r w:rsidR="00B97D3E">
        <w:rPr>
          <w:rFonts w:cs="Arial"/>
        </w:rPr>
        <w:t xml:space="preserve">ha el akar menni, el is fog. A munkaerő toborzása mellett </w:t>
      </w:r>
    </w:p>
    <w:p w:rsidR="00B97D3E" w:rsidRDefault="00B97D3E" w:rsidP="005500E8">
      <w:pPr>
        <w:pStyle w:val="normal-header"/>
        <w:ind w:firstLine="0"/>
        <w:rPr>
          <w:rFonts w:cs="Arial"/>
        </w:rPr>
      </w:pPr>
    </w:p>
    <w:p w:rsidR="00B97D3E" w:rsidRDefault="00B97D3E" w:rsidP="005500E8">
      <w:pPr>
        <w:pStyle w:val="normal-header"/>
        <w:ind w:firstLine="0"/>
        <w:rPr>
          <w:rFonts w:cs="Arial"/>
        </w:rPr>
      </w:pPr>
    </w:p>
    <w:p w:rsidR="00B97D3E" w:rsidRDefault="00B97D3E" w:rsidP="005500E8">
      <w:pPr>
        <w:pStyle w:val="normal-header"/>
        <w:ind w:firstLine="0"/>
        <w:rPr>
          <w:rFonts w:cs="Arial"/>
        </w:rPr>
      </w:pPr>
    </w:p>
    <w:p w:rsidR="00E35781" w:rsidRDefault="00B97D3E" w:rsidP="005500E8">
      <w:pPr>
        <w:pStyle w:val="normal-header"/>
        <w:ind w:firstLine="0"/>
        <w:rPr>
          <w:rFonts w:cs="Arial"/>
        </w:rPr>
      </w:pPr>
      <w:r>
        <w:rPr>
          <w:rFonts w:cs="Arial"/>
        </w:rPr>
        <w:t>amit át kell alaposan gondolni az a megtartás problémaköre, azon belül is a céges kommunikáció: m</w:t>
      </w:r>
      <w:r w:rsidR="00E35781">
        <w:rPr>
          <w:rFonts w:cs="Arial"/>
        </w:rPr>
        <w:t>ás az igényszint, mások az elvárások</w:t>
      </w:r>
      <w:r>
        <w:rPr>
          <w:rFonts w:cs="Arial"/>
        </w:rPr>
        <w:t xml:space="preserve"> -</w:t>
      </w:r>
      <w:r w:rsidR="00E35781">
        <w:rPr>
          <w:rFonts w:cs="Arial"/>
        </w:rPr>
        <w:t xml:space="preserve"> a pénz fontos tényező, de nem a legfontosabb, a fiatalok</w:t>
      </w:r>
      <w:r>
        <w:rPr>
          <w:rFonts w:cs="Arial"/>
        </w:rPr>
        <w:t>, akik adott cégnél maradtak</w:t>
      </w:r>
      <w:r w:rsidR="00E35781">
        <w:rPr>
          <w:rFonts w:cs="Arial"/>
        </w:rPr>
        <w:t xml:space="preserve"> </w:t>
      </w:r>
      <w:r>
        <w:rPr>
          <w:rFonts w:cs="Arial"/>
        </w:rPr>
        <w:t>szinte kivétel nélkül az alábbi indokokat sorolták fel</w:t>
      </w:r>
      <w:r w:rsidR="00E625D0">
        <w:rPr>
          <w:rFonts w:cs="Arial"/>
        </w:rPr>
        <w:t>, miért</w:t>
      </w:r>
      <w:r>
        <w:rPr>
          <w:rFonts w:cs="Arial"/>
        </w:rPr>
        <w:t>: nevükön nevezték őket, „emberként beszélnek velem”, foglalkoznak velük (emberként és kollégaként is).</w:t>
      </w:r>
    </w:p>
    <w:p w:rsidR="00B97D3E" w:rsidRDefault="00B97D3E" w:rsidP="005500E8">
      <w:pPr>
        <w:pStyle w:val="normal-header"/>
        <w:ind w:firstLine="0"/>
        <w:rPr>
          <w:rFonts w:cs="Arial"/>
        </w:rPr>
      </w:pPr>
    </w:p>
    <w:p w:rsidR="00B97D3E" w:rsidRDefault="00B97D3E" w:rsidP="005500E8">
      <w:pPr>
        <w:pStyle w:val="normal-header"/>
        <w:ind w:firstLine="0"/>
        <w:rPr>
          <w:rFonts w:cs="Arial"/>
        </w:rPr>
      </w:pPr>
      <w:r>
        <w:rPr>
          <w:rFonts w:cs="Arial"/>
        </w:rPr>
        <w:t xml:space="preserve">Dr. </w:t>
      </w:r>
      <w:proofErr w:type="spellStart"/>
      <w:r>
        <w:rPr>
          <w:rFonts w:cs="Arial"/>
        </w:rPr>
        <w:t>Bischof</w:t>
      </w:r>
      <w:proofErr w:type="spellEnd"/>
      <w:r>
        <w:rPr>
          <w:rFonts w:cs="Arial"/>
        </w:rPr>
        <w:t xml:space="preserve"> Zsolt </w:t>
      </w:r>
      <w:r w:rsidR="002878AB">
        <w:rPr>
          <w:rFonts w:cs="Arial"/>
        </w:rPr>
        <w:t>ehhez annyit tesz hozzá, hogy a város célja az, hogy minél több embert tartson itt, vagy vonzzon ide, míg a cég célja ÉS elemi érdeke, hogy biztosítani tudja a megfelelő munkaerőt. Miután a gyerekek maguktól nem fognak megváltozni, a munkáltatóknak kell alkalmazkodniuk a</w:t>
      </w:r>
      <w:r w:rsidR="00E625D0">
        <w:rPr>
          <w:rFonts w:cs="Arial"/>
        </w:rPr>
        <w:t>nnak</w:t>
      </w:r>
      <w:r w:rsidR="002878AB">
        <w:rPr>
          <w:rFonts w:cs="Arial"/>
        </w:rPr>
        <w:t xml:space="preserve"> érdekében, hogy legyen munkavállalójuk.</w:t>
      </w:r>
    </w:p>
    <w:p w:rsidR="002878AB" w:rsidRDefault="002878AB" w:rsidP="005500E8">
      <w:pPr>
        <w:pStyle w:val="normal-header"/>
        <w:ind w:firstLine="0"/>
        <w:rPr>
          <w:rFonts w:cs="Arial"/>
        </w:rPr>
      </w:pPr>
    </w:p>
    <w:p w:rsidR="002878AB" w:rsidRDefault="002878AB" w:rsidP="005500E8">
      <w:pPr>
        <w:pStyle w:val="normal-header"/>
        <w:ind w:firstLine="0"/>
        <w:rPr>
          <w:rFonts w:cs="Arial"/>
        </w:rPr>
      </w:pPr>
      <w:r>
        <w:rPr>
          <w:rFonts w:cs="Arial"/>
        </w:rPr>
        <w:t>Megegyezés van a tagok között abban, hogy a pedagógus, a szülő és a munkáltató nyitottsága, hozzáállása elengedhetetlen feltétele a sikeres pályaorientációnak, majd a megfelelő munkaszocializációnak. Mindhárom csoporttal szükséges foglalkozni, az életpályamodell ki kell térjen ezekre az intézkedésekre is.</w:t>
      </w:r>
    </w:p>
    <w:p w:rsidR="002878AB" w:rsidRDefault="002878AB" w:rsidP="005500E8">
      <w:pPr>
        <w:pStyle w:val="normal-header"/>
        <w:ind w:firstLine="0"/>
        <w:rPr>
          <w:rFonts w:cs="Arial"/>
        </w:rPr>
      </w:pPr>
    </w:p>
    <w:p w:rsidR="002878AB" w:rsidRDefault="002878AB" w:rsidP="005500E8">
      <w:pPr>
        <w:pStyle w:val="normal-header"/>
        <w:ind w:firstLine="0"/>
        <w:rPr>
          <w:rFonts w:cs="Arial"/>
        </w:rPr>
      </w:pPr>
      <w:r>
        <w:rPr>
          <w:rFonts w:cs="Arial"/>
        </w:rPr>
        <w:t>Dr. Szabó Attila dékán tájékoztatja a tagokat arról, hogy múlt év decemberében megalakult egy olyan nemzetpolitikai munkacsoport, amely 4 megye (a 3 észak-alföldi és Borsod megye) együttműködésére alapozva kitörési pontokat határozott meg a gazdasági-társadalmi fejlődés szempontjából. Ennek központi eleme Debrecen és a Debreceni Egyetem, amely a szabad szolnoki felsőoktatási kapacitást műszaki jellegű (gépészmérnök, közlekedésmérnök, vasúti mérnök) és egészségtudományi képzésekben szeretné kihasználni. Ez az együttműködés a szolnoki felsőoktatásnak olyan újabb lendületet adhat, amellyel a város biztosíthatja azt, ho</w:t>
      </w:r>
      <w:r w:rsidR="00AB68D5">
        <w:rPr>
          <w:rFonts w:cs="Arial"/>
        </w:rPr>
        <w:t>g</w:t>
      </w:r>
      <w:r>
        <w:rPr>
          <w:rFonts w:cs="Arial"/>
        </w:rPr>
        <w:t>y komoly bázisa lesz a felsőoktatás a</w:t>
      </w:r>
      <w:r w:rsidR="00AB68D5">
        <w:rPr>
          <w:rFonts w:cs="Arial"/>
        </w:rPr>
        <w:t xml:space="preserve"> munkavállalói</w:t>
      </w:r>
      <w:r>
        <w:rPr>
          <w:rFonts w:cs="Arial"/>
        </w:rPr>
        <w:t xml:space="preserve"> utánpótlásnak</w:t>
      </w:r>
      <w:r w:rsidR="00AB68D5">
        <w:rPr>
          <w:rFonts w:cs="Arial"/>
        </w:rPr>
        <w:t>. Mindamellett a Debreceni Egyetem már nem tud Debrecenben több külföldi hallgatót gyakorlati helyre elhelyezni, ezért várható, hogy a fenti tudományterülete</w:t>
      </w:r>
      <w:r w:rsidR="00E625D0">
        <w:rPr>
          <w:rFonts w:cs="Arial"/>
        </w:rPr>
        <w:t>ke</w:t>
      </w:r>
      <w:r w:rsidR="00AB68D5">
        <w:rPr>
          <w:rFonts w:cs="Arial"/>
        </w:rPr>
        <w:t xml:space="preserve">n a külföldi hallgatók megjelennek majd Szolnokon is (ez évente várhatóan 2-300 fő), ami azt jelenti, hogy a városban a szolgáltatások mennyiségét és minőségét is növelni kell. Fejlesztendő területek: lakhatás/szállás, szórakozási lehetőségek/szabadidős programok. Ezzel a város megtartóereje és </w:t>
      </w:r>
      <w:proofErr w:type="spellStart"/>
      <w:r w:rsidR="00AB68D5">
        <w:rPr>
          <w:rFonts w:cs="Arial"/>
        </w:rPr>
        <w:t>vonzereje</w:t>
      </w:r>
      <w:proofErr w:type="spellEnd"/>
      <w:r w:rsidR="00AB68D5">
        <w:rPr>
          <w:rFonts w:cs="Arial"/>
        </w:rPr>
        <w:t xml:space="preserve"> is növekedni fog.</w:t>
      </w:r>
    </w:p>
    <w:p w:rsidR="00AB68D5" w:rsidRDefault="00AB68D5" w:rsidP="005500E8">
      <w:pPr>
        <w:pStyle w:val="normal-header"/>
        <w:ind w:firstLine="0"/>
        <w:rPr>
          <w:rFonts w:cs="Arial"/>
        </w:rPr>
      </w:pPr>
      <w:r>
        <w:rPr>
          <w:rFonts w:cs="Arial"/>
        </w:rPr>
        <w:t>Egyetért azzal, hogy a pályaorientációnak már az általános iskola alsó tagozatában el kell kezdődnie.</w:t>
      </w:r>
      <w:r w:rsidR="004A7476">
        <w:rPr>
          <w:rFonts w:cs="Arial"/>
        </w:rPr>
        <w:t xml:space="preserve"> Tapasztalatai szerint óriási az információhiány a középiskolákban a felsőfokú továbbtanulás lehetőségeit illetően, ez szinte azonnal orvosolható, átgondolt, céltudatos, jól irányzott kommunikációval.</w:t>
      </w:r>
    </w:p>
    <w:p w:rsidR="00AB68D5" w:rsidRDefault="00AB68D5" w:rsidP="005500E8">
      <w:pPr>
        <w:pStyle w:val="normal-header"/>
        <w:ind w:firstLine="0"/>
        <w:rPr>
          <w:rFonts w:cs="Arial"/>
        </w:rPr>
      </w:pPr>
    </w:p>
    <w:p w:rsidR="00AB68D5" w:rsidRDefault="00AB68D5" w:rsidP="005500E8">
      <w:pPr>
        <w:pStyle w:val="normal-header"/>
        <w:ind w:firstLine="0"/>
        <w:rPr>
          <w:rFonts w:cs="Arial"/>
        </w:rPr>
      </w:pPr>
      <w:r>
        <w:rPr>
          <w:rFonts w:cs="Arial"/>
        </w:rPr>
        <w:t>A tagok egyetértenek abban is, hogy ahhoz, hogy megfelelő számú jelentkező legyen az életpályamodell programjaira és közülük ténylegesen lehessen választani, 1-1 munkáltatóhoz a kompetenciaigények alapján a legmegfelelőbb embereket irányítani, szükséges hosszútávon tervezni. A pedagógusokat és a cégek kulcsembereit körültekintően kell kiválasztani és motiválttá kell tenni: mire az együttműködő partnerek összecsiszolódnak, az nem egy év, hanem több</w:t>
      </w:r>
      <w:r w:rsidR="00934746">
        <w:rPr>
          <w:rFonts w:cs="Arial"/>
        </w:rPr>
        <w:t>, ez hosszú folyamat, rendszeres – ha megvalósítható napi szintű – kommunikációval, felkészítéssel, megfelelő fórumokkal.</w:t>
      </w:r>
    </w:p>
    <w:p w:rsidR="00976EA8" w:rsidRDefault="00934746" w:rsidP="005500E8">
      <w:pPr>
        <w:pStyle w:val="normal-header"/>
        <w:ind w:firstLine="0"/>
        <w:rPr>
          <w:rFonts w:cs="Arial"/>
        </w:rPr>
      </w:pPr>
      <w:r>
        <w:rPr>
          <w:rFonts w:cs="Arial"/>
        </w:rPr>
        <w:t xml:space="preserve">Miután a Béres Zrt felajánlotta, hogy szívesen részt vesz pilotban, az első ilyen projekt lehetne egy pályaorientációt segítő </w:t>
      </w:r>
      <w:proofErr w:type="gramStart"/>
      <w:r>
        <w:rPr>
          <w:rFonts w:cs="Arial"/>
        </w:rPr>
        <w:t>mini-team</w:t>
      </w:r>
      <w:proofErr w:type="gramEnd"/>
      <w:r>
        <w:rPr>
          <w:rFonts w:cs="Arial"/>
        </w:rPr>
        <w:t xml:space="preserve"> kommunikációs rendszerének kidolgozása, amelynek résztvevői az iskola (pedagógus), a cég (belső mentor) és a szakértő (munkaerőpiaci szolgáltató). Le kell írni, hogy a team-tagok </w:t>
      </w:r>
    </w:p>
    <w:p w:rsidR="00976EA8" w:rsidRDefault="00976EA8" w:rsidP="005500E8">
      <w:pPr>
        <w:pStyle w:val="normal-header"/>
        <w:ind w:firstLine="0"/>
        <w:rPr>
          <w:rFonts w:cs="Arial"/>
        </w:rPr>
      </w:pPr>
    </w:p>
    <w:p w:rsidR="00976EA8" w:rsidRDefault="00976EA8" w:rsidP="005500E8">
      <w:pPr>
        <w:pStyle w:val="normal-header"/>
        <w:ind w:firstLine="0"/>
        <w:rPr>
          <w:rFonts w:cs="Arial"/>
        </w:rPr>
      </w:pPr>
    </w:p>
    <w:p w:rsidR="00976EA8" w:rsidRDefault="00976EA8" w:rsidP="005500E8">
      <w:pPr>
        <w:pStyle w:val="normal-header"/>
        <w:ind w:firstLine="0"/>
        <w:rPr>
          <w:rFonts w:cs="Arial"/>
        </w:rPr>
      </w:pPr>
    </w:p>
    <w:p w:rsidR="00976EA8" w:rsidRDefault="00976EA8" w:rsidP="005500E8">
      <w:pPr>
        <w:pStyle w:val="normal-header"/>
        <w:ind w:firstLine="0"/>
        <w:rPr>
          <w:rFonts w:cs="Arial"/>
        </w:rPr>
      </w:pPr>
    </w:p>
    <w:p w:rsidR="00934746" w:rsidRDefault="00934746" w:rsidP="005500E8">
      <w:pPr>
        <w:pStyle w:val="normal-header"/>
        <w:ind w:firstLine="0"/>
        <w:rPr>
          <w:rFonts w:cs="Arial"/>
        </w:rPr>
      </w:pPr>
      <w:r>
        <w:rPr>
          <w:rFonts w:cs="Arial"/>
        </w:rPr>
        <w:t xml:space="preserve">milyen kompetenciával/személyiséggel rendelkeznek és az adott feladatra hogyan motiválhatók, az együttműködésük mely pontokon erős vagy erősíthető és a kommunikációban milyen </w:t>
      </w:r>
      <w:proofErr w:type="spellStart"/>
      <w:r>
        <w:rPr>
          <w:rFonts w:cs="Arial"/>
        </w:rPr>
        <w:t>eszköztárat</w:t>
      </w:r>
      <w:proofErr w:type="spellEnd"/>
      <w:r>
        <w:rPr>
          <w:rFonts w:cs="Arial"/>
        </w:rPr>
        <w:t xml:space="preserve"> használnak, </w:t>
      </w:r>
    </w:p>
    <w:p w:rsidR="00934746" w:rsidRDefault="00934746" w:rsidP="005500E8">
      <w:pPr>
        <w:pStyle w:val="normal-header"/>
        <w:ind w:firstLine="0"/>
        <w:rPr>
          <w:rFonts w:cs="Arial"/>
        </w:rPr>
      </w:pPr>
      <w:r>
        <w:rPr>
          <w:rFonts w:cs="Arial"/>
        </w:rPr>
        <w:t xml:space="preserve">majd ennek hatékonyságát meg kell mérni. Ezután a gyakornoki programban résztvevő többi cégnél is hasonló módon érdemes a kulcsembereket felkutatni és minél több (működő!) </w:t>
      </w:r>
      <w:proofErr w:type="gramStart"/>
      <w:r>
        <w:rPr>
          <w:rFonts w:cs="Arial"/>
        </w:rPr>
        <w:t>mini-team</w:t>
      </w:r>
      <w:proofErr w:type="gramEnd"/>
      <w:r>
        <w:rPr>
          <w:rFonts w:cs="Arial"/>
        </w:rPr>
        <w:t>-</w:t>
      </w:r>
      <w:proofErr w:type="spellStart"/>
      <w:r>
        <w:rPr>
          <w:rFonts w:cs="Arial"/>
        </w:rPr>
        <w:t>et</w:t>
      </w:r>
      <w:proofErr w:type="spellEnd"/>
      <w:r>
        <w:rPr>
          <w:rFonts w:cs="Arial"/>
        </w:rPr>
        <w:t xml:space="preserve"> létrehozni. Eredményes működés esetén további cégek belépését kell ösztönözni.</w:t>
      </w:r>
    </w:p>
    <w:p w:rsidR="00934746" w:rsidRDefault="00934746" w:rsidP="005500E8">
      <w:pPr>
        <w:pStyle w:val="normal-header"/>
        <w:ind w:firstLine="0"/>
        <w:rPr>
          <w:rFonts w:cs="Arial"/>
        </w:rPr>
      </w:pPr>
    </w:p>
    <w:p w:rsidR="00934746" w:rsidRDefault="00934746" w:rsidP="005500E8">
      <w:pPr>
        <w:pStyle w:val="normal-header"/>
        <w:ind w:firstLine="0"/>
        <w:rPr>
          <w:rFonts w:cs="Arial"/>
        </w:rPr>
      </w:pPr>
      <w:r>
        <w:rPr>
          <w:rFonts w:cs="Arial"/>
        </w:rPr>
        <w:t xml:space="preserve">Dr. </w:t>
      </w:r>
      <w:proofErr w:type="spellStart"/>
      <w:r>
        <w:rPr>
          <w:rFonts w:cs="Arial"/>
        </w:rPr>
        <w:t>Bischof</w:t>
      </w:r>
      <w:proofErr w:type="spellEnd"/>
      <w:r>
        <w:rPr>
          <w:rFonts w:cs="Arial"/>
        </w:rPr>
        <w:t xml:space="preserve"> Zsolt azt javasolja, hogy rövid távon már érdemes projektet indítani: amire most a legnagyobb hangsúlyt kell fektetni, hogy hogyan tudjuk hitelesen megszólítani a gyerekeket, tanulókat – már márciusban elő kellene készíteni egy szeptemberben, 9. évfolyamon indítható programot.</w:t>
      </w:r>
    </w:p>
    <w:p w:rsidR="00934746" w:rsidRDefault="00934746" w:rsidP="005500E8">
      <w:pPr>
        <w:pStyle w:val="normal-header"/>
        <w:ind w:firstLine="0"/>
        <w:rPr>
          <w:rFonts w:cs="Arial"/>
        </w:rPr>
      </w:pPr>
      <w:r>
        <w:rPr>
          <w:rFonts w:cs="Arial"/>
        </w:rPr>
        <w:t xml:space="preserve">Márta Andrásné véleménye szerint ezzel párhuzamosan az általános iskola 7. osztályában már meg kell kezdeni ezt a fajta kommunikációt, mert itt fordul a figyelem igazából a középiskolai továbbtanulásra: sajnos a </w:t>
      </w:r>
      <w:r w:rsidR="00976EA8">
        <w:rPr>
          <w:rFonts w:cs="Arial"/>
        </w:rPr>
        <w:t xml:space="preserve">középiskolai oktatási </w:t>
      </w:r>
      <w:r>
        <w:rPr>
          <w:rFonts w:cs="Arial"/>
        </w:rPr>
        <w:t xml:space="preserve">rendszer nem enged </w:t>
      </w:r>
      <w:r w:rsidR="004A7476">
        <w:rPr>
          <w:rFonts w:cs="Arial"/>
        </w:rPr>
        <w:t xml:space="preserve">gyors váltást, aki elkezd egy bizonyos szakirányú középiskolai előrehaladást, az nem tud egyszerűen kiszállni, vagy váltani. Ezért már alsó tagozatban játékos, ismeretterjesztő formában, felsőben pedig konkrét, tudatos kommunikációval – de </w:t>
      </w:r>
      <w:r w:rsidR="00976EA8">
        <w:rPr>
          <w:rFonts w:cs="Arial"/>
        </w:rPr>
        <w:t>mindkét korosztályban</w:t>
      </w:r>
      <w:bookmarkStart w:id="0" w:name="_GoBack"/>
      <w:bookmarkEnd w:id="0"/>
      <w:r w:rsidR="004A7476">
        <w:rPr>
          <w:rFonts w:cs="Arial"/>
        </w:rPr>
        <w:t xml:space="preserve"> az élménypedagógia módszerével - segíteni kell a pályaorientációt.</w:t>
      </w:r>
    </w:p>
    <w:p w:rsidR="004A7476" w:rsidRDefault="004A7476" w:rsidP="005500E8">
      <w:pPr>
        <w:pStyle w:val="normal-header"/>
        <w:ind w:firstLine="0"/>
        <w:rPr>
          <w:rFonts w:cs="Arial"/>
        </w:rPr>
      </w:pPr>
    </w:p>
    <w:p w:rsidR="004A7476" w:rsidRDefault="004A7476" w:rsidP="005500E8">
      <w:pPr>
        <w:pStyle w:val="normal-header"/>
        <w:ind w:firstLine="0"/>
        <w:rPr>
          <w:rFonts w:cs="Arial"/>
        </w:rPr>
      </w:pPr>
      <w:r>
        <w:rPr>
          <w:rFonts w:cs="Arial"/>
        </w:rPr>
        <w:t xml:space="preserve">Összegezve az </w:t>
      </w:r>
      <w:proofErr w:type="spellStart"/>
      <w:r>
        <w:rPr>
          <w:rFonts w:cs="Arial"/>
        </w:rPr>
        <w:t>elhangzottakat</w:t>
      </w:r>
      <w:proofErr w:type="spellEnd"/>
      <w:r>
        <w:rPr>
          <w:rFonts w:cs="Arial"/>
        </w:rPr>
        <w:t xml:space="preserve"> megállapítható, hogy a két kulcsszó a fiatalok </w:t>
      </w:r>
      <w:r w:rsidR="003F7666">
        <w:rPr>
          <w:rFonts w:cs="Arial"/>
        </w:rPr>
        <w:t xml:space="preserve">(munkavállalói) </w:t>
      </w:r>
      <w:r>
        <w:rPr>
          <w:rFonts w:cs="Arial"/>
        </w:rPr>
        <w:t>motiválására az élmény és a kommunikáció. A munkacsoport véleménye szerint mindkettőt nagyban fogja segíteni a szolnoki youtuber</w:t>
      </w:r>
      <w:r w:rsidR="003F7666">
        <w:rPr>
          <w:rFonts w:cs="Arial"/>
        </w:rPr>
        <w:t xml:space="preserve"> csoport és csatorna</w:t>
      </w:r>
      <w:r>
        <w:rPr>
          <w:rFonts w:cs="Arial"/>
        </w:rPr>
        <w:t xml:space="preserve"> létrehozására irányuló diákönkormányzati kezdeményezés, ez </w:t>
      </w:r>
      <w:r w:rsidR="003F7666">
        <w:rPr>
          <w:rFonts w:cs="Arial"/>
        </w:rPr>
        <w:t xml:space="preserve">lehet az a csatorna, amelyen keresztül a közép- és felsőfokú továbbtanulásról, a munka világáról adhatnak és kaphatnak információt </w:t>
      </w:r>
      <w:r w:rsidR="003F7666">
        <w:rPr>
          <w:rFonts w:cs="Arial"/>
        </w:rPr>
        <w:t xml:space="preserve">korosztályos közvetítéssel </w:t>
      </w:r>
      <w:r w:rsidR="003F7666">
        <w:rPr>
          <w:rFonts w:cs="Arial"/>
        </w:rPr>
        <w:t>a szolnoki fiatalok.</w:t>
      </w:r>
    </w:p>
    <w:p w:rsidR="004A7476" w:rsidRDefault="004A7476" w:rsidP="005500E8">
      <w:pPr>
        <w:pStyle w:val="normal-header"/>
        <w:ind w:firstLine="0"/>
        <w:rPr>
          <w:rFonts w:cs="Arial"/>
        </w:rPr>
      </w:pPr>
    </w:p>
    <w:p w:rsidR="004A7476" w:rsidRDefault="004A7476" w:rsidP="005500E8">
      <w:pPr>
        <w:pStyle w:val="normal-header"/>
        <w:ind w:firstLine="0"/>
        <w:rPr>
          <w:rFonts w:cs="Arial"/>
        </w:rPr>
      </w:pPr>
      <w:r>
        <w:rPr>
          <w:rFonts w:cs="Arial"/>
        </w:rPr>
        <w:t xml:space="preserve">Dr. </w:t>
      </w:r>
      <w:proofErr w:type="spellStart"/>
      <w:r>
        <w:rPr>
          <w:rFonts w:cs="Arial"/>
        </w:rPr>
        <w:t>Versitz</w:t>
      </w:r>
      <w:proofErr w:type="spellEnd"/>
      <w:r>
        <w:rPr>
          <w:rFonts w:cs="Arial"/>
        </w:rPr>
        <w:t xml:space="preserve"> Éva tájékoztatja a tagokat, hogy a humán igazgatóság kapott forrást az önkormányzattól ifjúságkutatásra, amelyben fentiek szerint a pályaorientációval kapcsolatos kérdéskört is szeretné, ha a kutatók vizsgálnák: meg kell ismerni a fiatalok gondolkodását, az „ő szemüvegükön keresztül is látni kell a világot</w:t>
      </w:r>
      <w:proofErr w:type="gramStart"/>
      <w:r>
        <w:rPr>
          <w:rFonts w:cs="Arial"/>
        </w:rPr>
        <w:t>” ,</w:t>
      </w:r>
      <w:proofErr w:type="gramEnd"/>
      <w:r>
        <w:rPr>
          <w:rFonts w:cs="Arial"/>
        </w:rPr>
        <w:t xml:space="preserve"> igazán hiteles csak akkor lehet a feléjük irányuló segítő szándék és épülhet ki a bizalom, ha értjük és megértjük azt, ahogyan ők látják és érzik a munka világát. A cégek munkaerőmegtartó képessége is nagyban függ attól, mennyire képesek és készek alkalmazkodni ehhez a világlátáshoz. </w:t>
      </w:r>
    </w:p>
    <w:p w:rsidR="003F7666" w:rsidRDefault="003F7666" w:rsidP="005500E8">
      <w:pPr>
        <w:pStyle w:val="normal-header"/>
        <w:ind w:firstLine="0"/>
        <w:rPr>
          <w:rFonts w:cs="Arial"/>
        </w:rPr>
      </w:pPr>
      <w:r>
        <w:rPr>
          <w:rFonts w:cs="Arial"/>
        </w:rPr>
        <w:t xml:space="preserve">Az életpálya modell, mint intézkedési csomag integrálja a már futó ifjúsági és munkavállalást segítő programokat, egy közgyűlési határozattal deklarálható programjává (és remélhetőleg </w:t>
      </w:r>
      <w:proofErr w:type="spellStart"/>
      <w:r>
        <w:rPr>
          <w:rFonts w:cs="Arial"/>
        </w:rPr>
        <w:t>brandjévé</w:t>
      </w:r>
      <w:proofErr w:type="spellEnd"/>
      <w:r>
        <w:rPr>
          <w:rFonts w:cs="Arial"/>
        </w:rPr>
        <w:t>) válik a városnak.</w:t>
      </w:r>
    </w:p>
    <w:p w:rsidR="005500E8" w:rsidRDefault="005500E8" w:rsidP="005500E8">
      <w:pPr>
        <w:pStyle w:val="normal-header"/>
        <w:ind w:firstLine="0"/>
        <w:rPr>
          <w:rFonts w:cs="Arial"/>
        </w:rPr>
      </w:pPr>
    </w:p>
    <w:p w:rsidR="003F7666" w:rsidRDefault="003F7666" w:rsidP="005500E8">
      <w:pPr>
        <w:pStyle w:val="normal-header"/>
        <w:ind w:firstLine="0"/>
        <w:rPr>
          <w:rFonts w:cs="Arial"/>
        </w:rPr>
      </w:pPr>
      <w:r>
        <w:rPr>
          <w:rFonts w:cs="Arial"/>
        </w:rPr>
        <w:t xml:space="preserve">A </w:t>
      </w:r>
      <w:proofErr w:type="gramStart"/>
      <w:r>
        <w:rPr>
          <w:rFonts w:cs="Arial"/>
        </w:rPr>
        <w:t>mini-team</w:t>
      </w:r>
      <w:proofErr w:type="gramEnd"/>
      <w:r>
        <w:rPr>
          <w:rFonts w:cs="Arial"/>
        </w:rPr>
        <w:t xml:space="preserve"> pilot előkészítése céljából javasolja, hogy a következő ülésre még márciusban kerüljön sor.</w:t>
      </w:r>
    </w:p>
    <w:p w:rsidR="003F7666" w:rsidRDefault="003F7666" w:rsidP="005500E8">
      <w:pPr>
        <w:pStyle w:val="normal-header"/>
        <w:ind w:firstLine="0"/>
        <w:rPr>
          <w:rFonts w:cs="Arial"/>
        </w:rPr>
      </w:pPr>
    </w:p>
    <w:p w:rsidR="003F7666" w:rsidRDefault="003F7666" w:rsidP="005500E8">
      <w:pPr>
        <w:pStyle w:val="normal-header"/>
        <w:ind w:firstLine="0"/>
        <w:rPr>
          <w:rFonts w:cs="Arial"/>
        </w:rPr>
      </w:pPr>
    </w:p>
    <w:p w:rsidR="005500E8" w:rsidRDefault="005500E8" w:rsidP="005500E8">
      <w:pPr>
        <w:pStyle w:val="normal-header"/>
        <w:ind w:firstLine="0"/>
        <w:jc w:val="center"/>
        <w:rPr>
          <w:rFonts w:cs="Arial"/>
        </w:rPr>
      </w:pPr>
      <w:proofErr w:type="spellStart"/>
      <w:r>
        <w:rPr>
          <w:rFonts w:cs="Arial"/>
        </w:rPr>
        <w:t>kmf</w:t>
      </w:r>
      <w:proofErr w:type="spellEnd"/>
    </w:p>
    <w:sectPr w:rsidR="005500E8" w:rsidSect="008058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74A" w:rsidRDefault="008E274A" w:rsidP="00AB4900">
      <w:pPr>
        <w:spacing w:after="0" w:line="240" w:lineRule="auto"/>
      </w:pPr>
      <w:r>
        <w:separator/>
      </w:r>
    </w:p>
  </w:endnote>
  <w:endnote w:type="continuationSeparator" w:id="0">
    <w:p w:rsidR="008E274A" w:rsidRDefault="008E274A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74A" w:rsidRDefault="008E274A" w:rsidP="00AB4900">
      <w:pPr>
        <w:spacing w:after="0" w:line="240" w:lineRule="auto"/>
      </w:pPr>
      <w:r>
        <w:separator/>
      </w:r>
    </w:p>
  </w:footnote>
  <w:footnote w:type="continuationSeparator" w:id="0">
    <w:p w:rsidR="008E274A" w:rsidRDefault="008E274A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040BF"/>
    <w:multiLevelType w:val="hybridMultilevel"/>
    <w:tmpl w:val="DE563F42"/>
    <w:lvl w:ilvl="0" w:tplc="0D3E70E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B4D1E"/>
    <w:multiLevelType w:val="hybridMultilevel"/>
    <w:tmpl w:val="DCE490D2"/>
    <w:lvl w:ilvl="0" w:tplc="E34EC122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105C7"/>
    <w:multiLevelType w:val="hybridMultilevel"/>
    <w:tmpl w:val="A92217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206F0"/>
    <w:multiLevelType w:val="hybridMultilevel"/>
    <w:tmpl w:val="2E76D8AC"/>
    <w:lvl w:ilvl="0" w:tplc="FCA045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12DCB"/>
    <w:multiLevelType w:val="hybridMultilevel"/>
    <w:tmpl w:val="EE42E45E"/>
    <w:lvl w:ilvl="0" w:tplc="10FCCFA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26267"/>
    <w:multiLevelType w:val="hybridMultilevel"/>
    <w:tmpl w:val="710C7B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00"/>
    <w:rsid w:val="000018FF"/>
    <w:rsid w:val="00045F17"/>
    <w:rsid w:val="00081A6B"/>
    <w:rsid w:val="000B2CD5"/>
    <w:rsid w:val="000F4E96"/>
    <w:rsid w:val="001002F1"/>
    <w:rsid w:val="00111913"/>
    <w:rsid w:val="0013026C"/>
    <w:rsid w:val="00146ACE"/>
    <w:rsid w:val="001707FC"/>
    <w:rsid w:val="001E6A2A"/>
    <w:rsid w:val="002112C7"/>
    <w:rsid w:val="00232166"/>
    <w:rsid w:val="002441AB"/>
    <w:rsid w:val="00244F73"/>
    <w:rsid w:val="002513F7"/>
    <w:rsid w:val="00254077"/>
    <w:rsid w:val="002878AB"/>
    <w:rsid w:val="002A6DE9"/>
    <w:rsid w:val="002C757D"/>
    <w:rsid w:val="002D426F"/>
    <w:rsid w:val="002F678C"/>
    <w:rsid w:val="00316890"/>
    <w:rsid w:val="003319DB"/>
    <w:rsid w:val="00344C67"/>
    <w:rsid w:val="00353E8C"/>
    <w:rsid w:val="00374DD5"/>
    <w:rsid w:val="00392B1A"/>
    <w:rsid w:val="003D5F77"/>
    <w:rsid w:val="003E41A4"/>
    <w:rsid w:val="003F7666"/>
    <w:rsid w:val="00400513"/>
    <w:rsid w:val="004370CA"/>
    <w:rsid w:val="004A7476"/>
    <w:rsid w:val="004B54ED"/>
    <w:rsid w:val="004C625A"/>
    <w:rsid w:val="004F07DD"/>
    <w:rsid w:val="005120EF"/>
    <w:rsid w:val="00522599"/>
    <w:rsid w:val="005500E8"/>
    <w:rsid w:val="005901CF"/>
    <w:rsid w:val="005A69DB"/>
    <w:rsid w:val="005A7B30"/>
    <w:rsid w:val="005C79A4"/>
    <w:rsid w:val="005D030D"/>
    <w:rsid w:val="005E2EDE"/>
    <w:rsid w:val="006114F5"/>
    <w:rsid w:val="006610E7"/>
    <w:rsid w:val="006734FC"/>
    <w:rsid w:val="006762C7"/>
    <w:rsid w:val="006A01C5"/>
    <w:rsid w:val="006A1E4D"/>
    <w:rsid w:val="006C0217"/>
    <w:rsid w:val="006D0ADF"/>
    <w:rsid w:val="006E7632"/>
    <w:rsid w:val="00701CEE"/>
    <w:rsid w:val="00731B78"/>
    <w:rsid w:val="0078269C"/>
    <w:rsid w:val="00787CD4"/>
    <w:rsid w:val="007A3D63"/>
    <w:rsid w:val="007A6928"/>
    <w:rsid w:val="00802813"/>
    <w:rsid w:val="00805817"/>
    <w:rsid w:val="00816521"/>
    <w:rsid w:val="00872C25"/>
    <w:rsid w:val="008B5441"/>
    <w:rsid w:val="008B6D06"/>
    <w:rsid w:val="008E274A"/>
    <w:rsid w:val="009039F9"/>
    <w:rsid w:val="00917110"/>
    <w:rsid w:val="00922FBD"/>
    <w:rsid w:val="00934746"/>
    <w:rsid w:val="00976EA8"/>
    <w:rsid w:val="009B38F5"/>
    <w:rsid w:val="009C03C5"/>
    <w:rsid w:val="009C486D"/>
    <w:rsid w:val="009D2C62"/>
    <w:rsid w:val="00A06EA7"/>
    <w:rsid w:val="00A422D2"/>
    <w:rsid w:val="00A46013"/>
    <w:rsid w:val="00A54B1C"/>
    <w:rsid w:val="00A63A25"/>
    <w:rsid w:val="00AB4900"/>
    <w:rsid w:val="00AB68D5"/>
    <w:rsid w:val="00AC5B21"/>
    <w:rsid w:val="00AE2160"/>
    <w:rsid w:val="00B0435E"/>
    <w:rsid w:val="00B31F91"/>
    <w:rsid w:val="00B32E56"/>
    <w:rsid w:val="00B50ED9"/>
    <w:rsid w:val="00B97D3E"/>
    <w:rsid w:val="00BA23D5"/>
    <w:rsid w:val="00BC63BE"/>
    <w:rsid w:val="00BD0D3D"/>
    <w:rsid w:val="00C573C0"/>
    <w:rsid w:val="00C6498F"/>
    <w:rsid w:val="00C87FFB"/>
    <w:rsid w:val="00C9125A"/>
    <w:rsid w:val="00C9496E"/>
    <w:rsid w:val="00CA5F77"/>
    <w:rsid w:val="00CB133A"/>
    <w:rsid w:val="00CC0E55"/>
    <w:rsid w:val="00D03CA4"/>
    <w:rsid w:val="00D107AA"/>
    <w:rsid w:val="00D15E97"/>
    <w:rsid w:val="00D22E58"/>
    <w:rsid w:val="00D42BAB"/>
    <w:rsid w:val="00D470BA"/>
    <w:rsid w:val="00D50544"/>
    <w:rsid w:val="00D609B1"/>
    <w:rsid w:val="00DC0ECD"/>
    <w:rsid w:val="00E35781"/>
    <w:rsid w:val="00E625D0"/>
    <w:rsid w:val="00E824DA"/>
    <w:rsid w:val="00E97149"/>
    <w:rsid w:val="00EA2F16"/>
    <w:rsid w:val="00EC5338"/>
    <w:rsid w:val="00ED4BDD"/>
    <w:rsid w:val="00F00499"/>
    <w:rsid w:val="00F22288"/>
    <w:rsid w:val="00F70A4F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9A127E"/>
  <w15:docId w15:val="{CA3BA851-BACE-402A-B798-925454EE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table" w:styleId="Rcsostblzat">
    <w:name w:val="Table Grid"/>
    <w:basedOn w:val="Normltblzat"/>
    <w:uiPriority w:val="59"/>
    <w:unhideWhenUsed/>
    <w:rsid w:val="00D03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00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729E0-1BCC-429C-B4F2-49E066AF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1252</Words>
  <Characters>8641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Hegyiné Kovács Éva</cp:lastModifiedBy>
  <cp:revision>5</cp:revision>
  <dcterms:created xsi:type="dcterms:W3CDTF">2019-02-15T11:11:00Z</dcterms:created>
  <dcterms:modified xsi:type="dcterms:W3CDTF">2019-02-15T13:00:00Z</dcterms:modified>
</cp:coreProperties>
</file>